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07" w:rsidRDefault="007C08D7" w:rsidP="005B0CD3">
      <w:pPr>
        <w:jc w:val="both"/>
      </w:pPr>
      <w:r w:rsidRPr="00A82FCA"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53975</wp:posOffset>
            </wp:positionV>
            <wp:extent cx="1038225" cy="900430"/>
            <wp:effectExtent l="0" t="0" r="952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2FC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6450" cy="11906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3C07" w:rsidRPr="00A23C07" w:rsidRDefault="00A23C07" w:rsidP="005B0CD3">
      <w:pPr>
        <w:jc w:val="both"/>
      </w:pPr>
    </w:p>
    <w:p w:rsidR="00E36B07" w:rsidRDefault="00E36B07" w:rsidP="005B0CD3">
      <w:pPr>
        <w:ind w:hanging="1418"/>
        <w:jc w:val="both"/>
      </w:pPr>
    </w:p>
    <w:p w:rsidR="00E36B07" w:rsidRDefault="00E36B07" w:rsidP="005B0CD3">
      <w:pPr>
        <w:pStyle w:val="Default"/>
        <w:jc w:val="both"/>
      </w:pPr>
    </w:p>
    <w:p w:rsidR="00A02E53" w:rsidRDefault="00CE1855" w:rsidP="005B0CD3">
      <w:pPr>
        <w:pStyle w:val="Default"/>
        <w:ind w:left="-142" w:firstLine="142"/>
        <w:jc w:val="both"/>
        <w:rPr>
          <w:rFonts w:ascii="Garamond" w:hAnsi="Garamond"/>
          <w:b/>
          <w:bCs/>
          <w:color w:val="00B0F0"/>
          <w:sz w:val="20"/>
        </w:rPr>
      </w:pPr>
      <w:r>
        <w:rPr>
          <w:rFonts w:ascii="Garamond" w:hAnsi="Garamond"/>
          <w:b/>
          <w:bCs/>
          <w:sz w:val="20"/>
        </w:rPr>
        <w:t xml:space="preserve">     </w:t>
      </w:r>
      <w:r w:rsidRPr="00CE1855">
        <w:rPr>
          <w:rFonts w:ascii="Garamond" w:hAnsi="Garamond"/>
          <w:b/>
          <w:bCs/>
          <w:color w:val="00B0F0"/>
          <w:sz w:val="20"/>
        </w:rPr>
        <w:t xml:space="preserve"> </w:t>
      </w:r>
    </w:p>
    <w:p w:rsidR="00337FD3" w:rsidRDefault="000658B2" w:rsidP="005B0CD3">
      <w:pPr>
        <w:shd w:val="clear" w:color="auto" w:fill="FFFFFF" w:themeFill="background1"/>
        <w:tabs>
          <w:tab w:val="left" w:pos="1528"/>
        </w:tabs>
        <w:spacing w:after="0"/>
        <w:jc w:val="both"/>
        <w:rPr>
          <w:rFonts w:ascii="Garamond" w:hAnsi="Garamond"/>
          <w:b/>
          <w:noProof/>
          <w:color w:val="FF0000"/>
          <w:sz w:val="20"/>
          <w:lang w:eastAsia="pl-PL"/>
        </w:rPr>
      </w:pPr>
      <w:r>
        <w:rPr>
          <w:rFonts w:ascii="Garamond" w:hAnsi="Garamond"/>
          <w:b/>
          <w:noProof/>
          <w:color w:val="FF0000"/>
          <w:sz w:val="20"/>
          <w:lang w:eastAsia="pl-PL"/>
        </w:rPr>
        <w:t xml:space="preserve"> </w:t>
      </w:r>
    </w:p>
    <w:p w:rsidR="00A82FCA" w:rsidRPr="00A82FCA" w:rsidRDefault="00A82FCA" w:rsidP="005B0CD3">
      <w:pPr>
        <w:jc w:val="both"/>
        <w:rPr>
          <w:rFonts w:ascii="Garamond" w:hAnsi="Garamond"/>
          <w:sz w:val="20"/>
        </w:rPr>
      </w:pPr>
    </w:p>
    <w:p w:rsidR="007C08D7" w:rsidRPr="007C08D7" w:rsidRDefault="007C08D7" w:rsidP="005B0CD3">
      <w:pPr>
        <w:tabs>
          <w:tab w:val="center" w:pos="284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F32508">
        <w:rPr>
          <w:rFonts w:ascii="Arial" w:eastAsia="Microsoft YaHei" w:hAnsi="Arial" w:cs="Arial"/>
          <w:color w:val="FF0000"/>
          <w:kern w:val="2"/>
          <w:lang w:eastAsia="zh-CN" w:bidi="hi-IN"/>
        </w:rPr>
        <w:tab/>
      </w:r>
      <w:r w:rsidRPr="007C08D7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 xml:space="preserve">Powiat Tarnowski otrzymał dotację od Wojewódzkiego Funduszu Ochrony Środowiska i Gospodarki Wodnej w Krakowie na realizację zadania </w:t>
      </w:r>
      <w:r w:rsidRPr="007C08D7">
        <w:rPr>
          <w:rFonts w:ascii="Arial" w:eastAsia="Microsoft YaHei" w:hAnsi="Arial" w:cs="Arial"/>
          <w:b/>
          <w:bCs/>
          <w:color w:val="000000" w:themeColor="text1"/>
          <w:kern w:val="2"/>
          <w:lang w:eastAsia="zh-CN" w:bidi="hi-IN"/>
        </w:rPr>
        <w:t>„</w:t>
      </w:r>
      <w:r w:rsidR="009539BB" w:rsidRPr="009539BB">
        <w:rPr>
          <w:rFonts w:ascii="Arial" w:eastAsia="Microsoft YaHei" w:hAnsi="Arial" w:cs="Arial"/>
          <w:b/>
          <w:bCs/>
          <w:color w:val="000000" w:themeColor="text1"/>
          <w:kern w:val="2"/>
          <w:lang w:eastAsia="zh-CN" w:bidi="hi-IN"/>
        </w:rPr>
        <w:t>Bądź EKO 6 – kształtowanie postaw proekologicznych wśród uczniów</w:t>
      </w:r>
      <w:r w:rsidRPr="007C08D7">
        <w:rPr>
          <w:rFonts w:ascii="Arial" w:eastAsia="Microsoft YaHei" w:hAnsi="Arial" w:cs="Arial"/>
          <w:b/>
          <w:bCs/>
          <w:color w:val="000000" w:themeColor="text1"/>
          <w:kern w:val="2"/>
          <w:lang w:eastAsia="zh-CN" w:bidi="hi-IN"/>
        </w:rPr>
        <w:t>”</w:t>
      </w:r>
      <w:r w:rsidRPr="007C08D7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.</w:t>
      </w:r>
    </w:p>
    <w:p w:rsidR="009539BB" w:rsidRPr="009539BB" w:rsidRDefault="009539BB" w:rsidP="005B0CD3">
      <w:p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Realizacja zadania planowana jest od 1 czerwca do 20 października 2025 r.</w:t>
      </w:r>
    </w:p>
    <w:p w:rsidR="009539BB" w:rsidRPr="009539BB" w:rsidRDefault="009539BB" w:rsidP="005B0CD3">
      <w:p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ab/>
        <w:t xml:space="preserve">Celem projektu jest podnoszenie świadomości ekologicznej, upowszechnianie wiedzy z zakresu ochrony środowiska i aktywizacja ekologiczna społeczeństwa w powiecie tarnowskim. </w:t>
      </w:r>
    </w:p>
    <w:p w:rsidR="009539BB" w:rsidRPr="009539BB" w:rsidRDefault="009539BB" w:rsidP="005B0CD3">
      <w:p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 xml:space="preserve">Odbiorcami Programu jest młodzież objęta obowiązkiem szkolnym ze szkół ponadpodstawowych powiatu tarnowskiego: Liceum Ogólnokształcącego w Tuchowie, Centrum Kształcenia Zawodowego i Ustawicznego w Tuchowie, Zespołu Szkół Ponadpodstawowych w Ryglicach, Zespole Szkół Ogólnokształcących i Zawodowych w Ciężkowicach, Zespole Szkół Ogólnokształcących i Zawodowych w Gromniku, Zespole Szkół Licealnych i Technicznych w Wojniczu, Zespole Szkół Ponadpodstawowych w Zakliczynie, Zespole Szkół Ponadpodstawowych w Żabnie i wychowankowie Specjalnego Ośrodka Szkolno - Wychowawczego w Wierzchosławicach - Dwudniaki. </w:t>
      </w:r>
    </w:p>
    <w:p w:rsidR="009539BB" w:rsidRPr="009539BB" w:rsidRDefault="009539BB" w:rsidP="005B0CD3">
      <w:p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Minimalny wskaźnik osiągnięcia celu programu dla jednego przedsięwzięcia wynosi 1 000 osób, w tym minimum 100 odbiorców bezpośrednich.</w:t>
      </w:r>
    </w:p>
    <w:p w:rsidR="009539BB" w:rsidRPr="009539BB" w:rsidRDefault="009539BB" w:rsidP="005B0CD3">
      <w:pPr>
        <w:tabs>
          <w:tab w:val="center" w:pos="4536"/>
          <w:tab w:val="right" w:pos="9072"/>
          <w:tab w:val="right" w:pos="9639"/>
        </w:tabs>
        <w:spacing w:after="0"/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W ramach projektu zaplanowano następujące działania: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Zajęcia ekologiczne połączone z doposażeniem kącików ekologicznych, w tym sadzenie roślin – 8 godz. w każdej szkole;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Wyjazd edukacyjny do Ojcowskiego Parku Narodowego;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Konkurs Gra Wielkoformatowa;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Konkurs Test Wiedzy dla uczniów szkół ponadpodstawowych;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Konkurs plastyczny dla uczniów SOSW;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Akcja „Sprzątanie Świata”;</w:t>
      </w:r>
    </w:p>
    <w:p w:rsidR="009539BB" w:rsidRPr="009539BB" w:rsidRDefault="009539BB" w:rsidP="005B0CD3">
      <w:pPr>
        <w:pStyle w:val="Akapitzlist"/>
        <w:numPr>
          <w:ilvl w:val="0"/>
          <w:numId w:val="5"/>
        </w:numPr>
        <w:tabs>
          <w:tab w:val="center" w:pos="4536"/>
          <w:tab w:val="right" w:pos="9072"/>
          <w:tab w:val="right" w:pos="9639"/>
        </w:tabs>
        <w:jc w:val="both"/>
        <w:rPr>
          <w:rFonts w:ascii="Arial" w:eastAsia="Microsoft YaHei" w:hAnsi="Arial" w:cs="Arial"/>
          <w:color w:val="000000" w:themeColor="text1"/>
          <w:kern w:val="2"/>
          <w:lang w:eastAsia="zh-CN" w:bidi="hi-IN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Kampania informacyjno – edukacyjna, w ramach której uczniowie nakręcą krótkie filmiki promujące ekologiczne zachowania, po czym udostępnią je na profilach społecznościowych szkół w celu rozpowszechniania.</w:t>
      </w:r>
    </w:p>
    <w:p w:rsidR="007C08D7" w:rsidRPr="007C08D7" w:rsidRDefault="009539BB" w:rsidP="005B0CD3">
      <w:pPr>
        <w:tabs>
          <w:tab w:val="center" w:pos="4536"/>
          <w:tab w:val="right" w:pos="9072"/>
          <w:tab w:val="right" w:pos="9639"/>
        </w:tabs>
        <w:jc w:val="both"/>
        <w:rPr>
          <w:rFonts w:ascii="Arial" w:hAnsi="Arial" w:cs="Arial"/>
          <w:color w:val="000000" w:themeColor="text1"/>
        </w:rPr>
      </w:pP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Wartość zadania wyn</w:t>
      </w:r>
      <w:r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>osi</w:t>
      </w:r>
      <w:r w:rsidRPr="009539BB">
        <w:rPr>
          <w:rFonts w:ascii="Arial" w:eastAsia="Microsoft YaHei" w:hAnsi="Arial" w:cs="Arial"/>
          <w:color w:val="000000" w:themeColor="text1"/>
          <w:kern w:val="2"/>
          <w:lang w:eastAsia="zh-CN" w:bidi="hi-IN"/>
        </w:rPr>
        <w:t xml:space="preserve"> 70 873,00 zł, w tym wysokość dofinansowania ze środków WFOŚiGW w Krakowie to 90% tj. 63 784,00 zł, natomiast wkład własny powiatu to 7 089,00 zł.</w:t>
      </w:r>
    </w:p>
    <w:sectPr w:rsidR="007C08D7" w:rsidRPr="007C08D7" w:rsidSect="005B0CD3">
      <w:headerReference w:type="default" r:id="rId10"/>
      <w:pgSz w:w="11906" w:h="16838" w:code="9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05" w:rsidRDefault="00241505" w:rsidP="00ED5861">
      <w:pPr>
        <w:spacing w:after="0" w:line="240" w:lineRule="auto"/>
      </w:pPr>
      <w:r>
        <w:separator/>
      </w:r>
    </w:p>
  </w:endnote>
  <w:endnote w:type="continuationSeparator" w:id="0">
    <w:p w:rsidR="00241505" w:rsidRDefault="00241505" w:rsidP="00ED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05" w:rsidRDefault="00241505" w:rsidP="00ED5861">
      <w:pPr>
        <w:spacing w:after="0" w:line="240" w:lineRule="auto"/>
      </w:pPr>
      <w:r>
        <w:separator/>
      </w:r>
    </w:p>
  </w:footnote>
  <w:footnote w:type="continuationSeparator" w:id="0">
    <w:p w:rsidR="00241505" w:rsidRDefault="00241505" w:rsidP="00ED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F1" w:rsidRDefault="00CE1855" w:rsidP="00CE1855">
    <w:pPr>
      <w:pStyle w:val="Nagwek"/>
      <w:shd w:val="clear" w:color="auto" w:fill="FFFFFF" w:themeFill="background1"/>
      <w:rPr>
        <w:rFonts w:ascii="Garamond" w:hAnsi="Garamond"/>
        <w:sz w:val="32"/>
        <w:szCs w:val="32"/>
      </w:rPr>
    </w:pPr>
    <w:r>
      <w:rPr>
        <w:rFonts w:ascii="Garamond" w:hAnsi="Garamond"/>
        <w:sz w:val="32"/>
        <w:szCs w:val="32"/>
      </w:rPr>
      <w:t xml:space="preserve">                                                                                 </w:t>
    </w:r>
  </w:p>
  <w:p w:rsidR="00ED5861" w:rsidRPr="00B30B04" w:rsidRDefault="00ED5861" w:rsidP="00B30B04">
    <w:pPr>
      <w:pStyle w:val="Nagwek"/>
      <w:jc w:val="center"/>
      <w:rPr>
        <w:rFonts w:ascii="Garamond" w:hAnsi="Garamond"/>
        <w:b/>
        <w:color w:val="00B050"/>
        <w:sz w:val="32"/>
        <w:szCs w:val="32"/>
      </w:rPr>
    </w:pPr>
    <w:r w:rsidRPr="00BF5E7B">
      <w:rPr>
        <w:rFonts w:ascii="Garamond" w:hAnsi="Garamond"/>
        <w:b/>
        <w:color w:val="00B050"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DCF"/>
    <w:multiLevelType w:val="hybridMultilevel"/>
    <w:tmpl w:val="239EA9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E0E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73614"/>
    <w:multiLevelType w:val="hybridMultilevel"/>
    <w:tmpl w:val="F77A88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E0E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135F4"/>
    <w:multiLevelType w:val="hybridMultilevel"/>
    <w:tmpl w:val="217E58BE"/>
    <w:lvl w:ilvl="0" w:tplc="13E0E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B5BA8"/>
    <w:multiLevelType w:val="hybridMultilevel"/>
    <w:tmpl w:val="16FC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7789D"/>
    <w:multiLevelType w:val="hybridMultilevel"/>
    <w:tmpl w:val="C2083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B4E3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ru v:ext="edit" colors="#0c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5861"/>
    <w:rsid w:val="00060BF1"/>
    <w:rsid w:val="000658B2"/>
    <w:rsid w:val="000B6DF4"/>
    <w:rsid w:val="000D496D"/>
    <w:rsid w:val="00115002"/>
    <w:rsid w:val="00123B64"/>
    <w:rsid w:val="00162A81"/>
    <w:rsid w:val="001868D0"/>
    <w:rsid w:val="001C3FC4"/>
    <w:rsid w:val="00220C05"/>
    <w:rsid w:val="002318CC"/>
    <w:rsid w:val="00241505"/>
    <w:rsid w:val="002E3619"/>
    <w:rsid w:val="00320F06"/>
    <w:rsid w:val="00337FD3"/>
    <w:rsid w:val="00343EBA"/>
    <w:rsid w:val="00351CD9"/>
    <w:rsid w:val="00353545"/>
    <w:rsid w:val="003C12DF"/>
    <w:rsid w:val="00411CF4"/>
    <w:rsid w:val="00471CBF"/>
    <w:rsid w:val="004B77C6"/>
    <w:rsid w:val="005B0CD3"/>
    <w:rsid w:val="005E3DD4"/>
    <w:rsid w:val="006A348E"/>
    <w:rsid w:val="006B7B36"/>
    <w:rsid w:val="006D05A4"/>
    <w:rsid w:val="0074653B"/>
    <w:rsid w:val="00756D2A"/>
    <w:rsid w:val="007C08D7"/>
    <w:rsid w:val="007D10B3"/>
    <w:rsid w:val="008566E4"/>
    <w:rsid w:val="0085703E"/>
    <w:rsid w:val="0086618F"/>
    <w:rsid w:val="008A047C"/>
    <w:rsid w:val="008F55B3"/>
    <w:rsid w:val="00940449"/>
    <w:rsid w:val="009539BB"/>
    <w:rsid w:val="00974B21"/>
    <w:rsid w:val="00984107"/>
    <w:rsid w:val="00A02E53"/>
    <w:rsid w:val="00A23C07"/>
    <w:rsid w:val="00A23FB9"/>
    <w:rsid w:val="00A45433"/>
    <w:rsid w:val="00A82FCA"/>
    <w:rsid w:val="00A95F90"/>
    <w:rsid w:val="00AD5AF2"/>
    <w:rsid w:val="00AD7317"/>
    <w:rsid w:val="00B30B04"/>
    <w:rsid w:val="00B72EED"/>
    <w:rsid w:val="00B82118"/>
    <w:rsid w:val="00BE04A6"/>
    <w:rsid w:val="00BF5E7B"/>
    <w:rsid w:val="00CE1855"/>
    <w:rsid w:val="00CE2674"/>
    <w:rsid w:val="00CE7BF4"/>
    <w:rsid w:val="00CF776E"/>
    <w:rsid w:val="00D2539D"/>
    <w:rsid w:val="00D3187A"/>
    <w:rsid w:val="00D32811"/>
    <w:rsid w:val="00E134EC"/>
    <w:rsid w:val="00E36B07"/>
    <w:rsid w:val="00E60EC6"/>
    <w:rsid w:val="00E86148"/>
    <w:rsid w:val="00EB3511"/>
    <w:rsid w:val="00EC1338"/>
    <w:rsid w:val="00ED5861"/>
    <w:rsid w:val="00EF7542"/>
    <w:rsid w:val="00F70647"/>
    <w:rsid w:val="00FA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0c0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8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861"/>
  </w:style>
  <w:style w:type="paragraph" w:styleId="Stopka">
    <w:name w:val="footer"/>
    <w:basedOn w:val="Normalny"/>
    <w:link w:val="StopkaZnak"/>
    <w:uiPriority w:val="99"/>
    <w:unhideWhenUsed/>
    <w:rsid w:val="00ED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861"/>
  </w:style>
  <w:style w:type="paragraph" w:customStyle="1" w:styleId="Default">
    <w:name w:val="Default"/>
    <w:rsid w:val="00A23C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3C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3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44EC-6785-449C-A8F2-397B5E4F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Michał Kichał</cp:lastModifiedBy>
  <cp:revision>3</cp:revision>
  <cp:lastPrinted>2020-06-23T09:39:00Z</cp:lastPrinted>
  <dcterms:created xsi:type="dcterms:W3CDTF">2025-06-10T08:53:00Z</dcterms:created>
  <dcterms:modified xsi:type="dcterms:W3CDTF">2025-07-06T09:14:00Z</dcterms:modified>
</cp:coreProperties>
</file>